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40" w:rsidRPr="00B753BC" w:rsidRDefault="00172640" w:rsidP="00172640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bCs/>
        </w:rPr>
        <w:t xml:space="preserve"> </w:t>
      </w:r>
      <w:r w:rsidRPr="00B753BC">
        <w:rPr>
          <w:color w:val="000000"/>
        </w:rPr>
        <w:t>Комитет по образованию Псковской области</w:t>
      </w:r>
    </w:p>
    <w:p w:rsidR="00172640" w:rsidRPr="00B753BC" w:rsidRDefault="00172640" w:rsidP="00172640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172640" w:rsidRPr="00B753BC" w:rsidRDefault="00172640" w:rsidP="00172640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«Великолукский лесотехнический колледж»</w:t>
      </w:r>
    </w:p>
    <w:p w:rsidR="00172640" w:rsidRPr="00B753BC" w:rsidRDefault="00172640" w:rsidP="00172640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ГБПОУ ПО «ВЛТК»</w:t>
      </w:r>
    </w:p>
    <w:p w:rsidR="00172640" w:rsidRPr="00B753BC" w:rsidRDefault="00172640" w:rsidP="00172640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___________________________________________________________</w:t>
      </w:r>
    </w:p>
    <w:p w:rsidR="00172640" w:rsidRPr="00B753BC" w:rsidRDefault="00172640" w:rsidP="00172640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Проспект Октябрьский, д.52, Псковская обл., г</w:t>
      </w:r>
      <w:proofErr w:type="gramStart"/>
      <w:r w:rsidRPr="00B753BC">
        <w:rPr>
          <w:color w:val="000000"/>
        </w:rPr>
        <w:t>.В</w:t>
      </w:r>
      <w:proofErr w:type="gramEnd"/>
      <w:r w:rsidRPr="00B753BC">
        <w:rPr>
          <w:color w:val="000000"/>
        </w:rPr>
        <w:t xml:space="preserve">еликие Луки, Россия 182113 Тел./факс (81153) 3-63-91, бух. 3-93-62, </w:t>
      </w:r>
      <w:proofErr w:type="spellStart"/>
      <w:r w:rsidRPr="00B753BC">
        <w:rPr>
          <w:color w:val="000000"/>
        </w:rPr>
        <w:t>E-mail</w:t>
      </w:r>
      <w:proofErr w:type="spellEnd"/>
      <w:r w:rsidRPr="00B753BC">
        <w:rPr>
          <w:color w:val="000000"/>
        </w:rPr>
        <w:t>: org1011@pskovedu.ru</w:t>
      </w:r>
    </w:p>
    <w:p w:rsidR="00172640" w:rsidRPr="00B753BC" w:rsidRDefault="00172640" w:rsidP="00172640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B753BC">
        <w:rPr>
          <w:color w:val="000000"/>
        </w:rPr>
        <w:t>ОКПО 00990273; ОКОГУ 13149; ИНН/КПП 60250011783/602501001</w:t>
      </w: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2640">
      <w:pPr>
        <w:rPr>
          <w:rFonts w:ascii="Times New Roman" w:hAnsi="Times New Roman" w:cs="Times New Roman"/>
          <w:b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175F96" w:rsidRDefault="00175F96" w:rsidP="00175F96">
      <w:pPr>
        <w:pStyle w:val="2"/>
        <w:widowControl w:val="0"/>
        <w:ind w:lef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производственной (преддипломной) практики</w:t>
      </w:r>
    </w:p>
    <w:p w:rsidR="00175F96" w:rsidRDefault="00175F96" w:rsidP="00175F96">
      <w:pPr>
        <w:pStyle w:val="2"/>
        <w:widowControl w:val="0"/>
        <w:ind w:left="0" w:firstLine="0"/>
        <w:jc w:val="center"/>
        <w:rPr>
          <w:b/>
          <w:bCs/>
          <w:sz w:val="36"/>
          <w:szCs w:val="36"/>
        </w:rPr>
      </w:pPr>
    </w:p>
    <w:p w:rsidR="00175F96" w:rsidRDefault="00175F96" w:rsidP="00175F96">
      <w:pPr>
        <w:pStyle w:val="2"/>
        <w:widowControl w:val="0"/>
        <w:ind w:lef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 специальности </w:t>
      </w:r>
    </w:p>
    <w:p w:rsidR="00175F96" w:rsidRDefault="00175F96" w:rsidP="00175F96">
      <w:pPr>
        <w:pStyle w:val="2"/>
        <w:widowControl w:val="0"/>
        <w:ind w:left="0" w:firstLine="0"/>
        <w:jc w:val="center"/>
        <w:rPr>
          <w:b/>
          <w:bCs/>
          <w:sz w:val="36"/>
          <w:szCs w:val="36"/>
        </w:rPr>
      </w:pP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35.02.01  «Лесное и лесопарковое хозяйство».</w:t>
      </w: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</w:p>
    <w:p w:rsidR="00175F96" w:rsidRDefault="00175F96" w:rsidP="0017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производственной (преддипломной)  практики разработана на основе Федерального государственного образовательного стандарта по специальностям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среднегопрофессионального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35.02.01  «Лесное и лесопарковое хозяйство», </w:t>
      </w:r>
      <w:r>
        <w:rPr>
          <w:rFonts w:ascii="Times New Roman" w:hAnsi="Times New Roman" w:cs="Times New Roman"/>
          <w:sz w:val="24"/>
          <w:szCs w:val="24"/>
        </w:rPr>
        <w:t>укрупненной группы специальностей</w:t>
      </w:r>
      <w:r>
        <w:rPr>
          <w:rFonts w:ascii="Times New Roman" w:hAnsi="Times New Roman" w:cs="Times New Roman"/>
          <w:b/>
          <w:sz w:val="24"/>
          <w:szCs w:val="24"/>
        </w:rPr>
        <w:t>35.00.00 «Сельское, лесное и рыбное хозяйство»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F96" w:rsidRDefault="00175F96" w:rsidP="0017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ПО «ВЛТК»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Радченко А.Н.   заместитель директора по УР ГБПОУ ПО «ВЛТК»</w:t>
      </w:r>
    </w:p>
    <w:p w:rsidR="00175F96" w:rsidRDefault="00175F96" w:rsidP="00175F96">
      <w:pPr>
        <w:widowControl w:val="0"/>
        <w:tabs>
          <w:tab w:val="left" w:pos="6412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 колледжа, рекомендована к использованию в учебном процессе.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</w:t>
      </w:r>
      <w:r w:rsidR="00172640">
        <w:rPr>
          <w:rFonts w:ascii="Times New Roman" w:hAnsi="Times New Roman" w:cs="Times New Roman"/>
          <w:sz w:val="24"/>
          <w:szCs w:val="24"/>
        </w:rPr>
        <w:t>окол  №      от             2019</w:t>
      </w:r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  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5F96" w:rsidRDefault="00172640" w:rsidP="00175F96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710" w:type="dxa"/>
        <w:tblInd w:w="-106" w:type="dxa"/>
        <w:tblLook w:val="01E0"/>
      </w:tblPr>
      <w:tblGrid>
        <w:gridCol w:w="2745"/>
        <w:gridCol w:w="2655"/>
        <w:gridCol w:w="2655"/>
        <w:gridCol w:w="2655"/>
      </w:tblGrid>
      <w:tr w:rsidR="00175F96" w:rsidTr="00175F96">
        <w:tc>
          <w:tcPr>
            <w:tcW w:w="2745" w:type="dxa"/>
          </w:tcPr>
          <w:p w:rsidR="00175F96" w:rsidRDefault="00175F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175F96" w:rsidRDefault="00175F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175F96" w:rsidRDefault="00175F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175F96" w:rsidRDefault="00175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5F96" w:rsidTr="00175F96">
        <w:tc>
          <w:tcPr>
            <w:tcW w:w="2745" w:type="dxa"/>
          </w:tcPr>
          <w:p w:rsidR="00175F96" w:rsidRDefault="00175F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175F96" w:rsidRDefault="00175F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175F96" w:rsidRDefault="00175F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175F96" w:rsidRDefault="00175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5F96" w:rsidRDefault="00175F96" w:rsidP="00175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rPr>
          <w:rFonts w:ascii="Times New Roman" w:hAnsi="Times New Roman" w:cs="Times New Roman"/>
          <w:sz w:val="24"/>
          <w:szCs w:val="24"/>
        </w:rPr>
      </w:pPr>
    </w:p>
    <w:p w:rsidR="00172640" w:rsidRDefault="00172640" w:rsidP="00175F96">
      <w:pPr>
        <w:rPr>
          <w:rFonts w:ascii="Times New Roman" w:hAnsi="Times New Roman" w:cs="Times New Roman"/>
          <w:sz w:val="24"/>
          <w:szCs w:val="24"/>
        </w:rPr>
      </w:pPr>
    </w:p>
    <w:p w:rsidR="00172640" w:rsidRDefault="00172640" w:rsidP="00175F96">
      <w:pPr>
        <w:rPr>
          <w:rFonts w:ascii="Times New Roman" w:hAnsi="Times New Roman" w:cs="Times New Roman"/>
          <w:sz w:val="24"/>
          <w:szCs w:val="24"/>
        </w:rPr>
      </w:pPr>
    </w:p>
    <w:p w:rsidR="00172640" w:rsidRDefault="00172640" w:rsidP="00175F96">
      <w:pPr>
        <w:rPr>
          <w:rFonts w:ascii="Times New Roman" w:hAnsi="Times New Roman" w:cs="Times New Roman"/>
          <w:sz w:val="24"/>
          <w:szCs w:val="24"/>
        </w:rPr>
      </w:pPr>
    </w:p>
    <w:p w:rsidR="00172640" w:rsidRDefault="00172640" w:rsidP="00175F96">
      <w:pPr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75F96" w:rsidRDefault="00175F96" w:rsidP="00175F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589"/>
        <w:gridCol w:w="831"/>
      </w:tblGrid>
      <w:tr w:rsidR="00175F96" w:rsidTr="00175F96">
        <w:tc>
          <w:tcPr>
            <w:tcW w:w="9589" w:type="dxa"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F96" w:rsidTr="00175F96">
        <w:tc>
          <w:tcPr>
            <w:tcW w:w="9589" w:type="dxa"/>
          </w:tcPr>
          <w:p w:rsidR="00175F96" w:rsidRDefault="00175F96" w:rsidP="006156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ПАСПОРТ ПРОГРАММЫ ПРЕДДИПЛОМНОЙ ПРАКТИКИ</w:t>
            </w:r>
          </w:p>
          <w:p w:rsidR="00175F96" w:rsidRDefault="00175F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75F96" w:rsidTr="00175F96">
        <w:tc>
          <w:tcPr>
            <w:tcW w:w="9589" w:type="dxa"/>
          </w:tcPr>
          <w:p w:rsidR="00175F96" w:rsidRDefault="00175F96">
            <w:pPr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F96" w:rsidTr="00175F96">
        <w:tc>
          <w:tcPr>
            <w:tcW w:w="9589" w:type="dxa"/>
          </w:tcPr>
          <w:p w:rsidR="00175F96" w:rsidRDefault="00175F96" w:rsidP="006156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ПРАКТИКИ </w:t>
            </w:r>
          </w:p>
          <w:p w:rsidR="00175F96" w:rsidRDefault="00175F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75F96" w:rsidTr="00175F96">
        <w:tc>
          <w:tcPr>
            <w:tcW w:w="9589" w:type="dxa"/>
            <w:vMerge w:val="restart"/>
          </w:tcPr>
          <w:p w:rsidR="00175F96" w:rsidRDefault="00175F96">
            <w:pPr>
              <w:pStyle w:val="2"/>
              <w:widowControl w:val="0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 xml:space="preserve">2.1. ТЕМАТИЧЕСКИЙ ПЛАН </w:t>
            </w:r>
          </w:p>
          <w:p w:rsidR="00175F96" w:rsidRDefault="00175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96" w:rsidRDefault="00175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2.2.СОДЕРЖАНИЕ  ПРЕДДИПЛОМНОЙ  ПРАКТИКИ</w:t>
            </w:r>
          </w:p>
          <w:p w:rsidR="00175F96" w:rsidRDefault="00175F96">
            <w:pPr>
              <w:ind w:left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75F96" w:rsidTr="00175F96">
        <w:tc>
          <w:tcPr>
            <w:tcW w:w="0" w:type="auto"/>
            <w:vMerge/>
            <w:vAlign w:val="center"/>
            <w:hideMark/>
          </w:tcPr>
          <w:p w:rsidR="00175F96" w:rsidRDefault="00175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75F96" w:rsidTr="00175F96">
        <w:tc>
          <w:tcPr>
            <w:tcW w:w="9589" w:type="dxa"/>
          </w:tcPr>
          <w:p w:rsidR="00175F96" w:rsidRDefault="00175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3.УСЛОВИЯ РЕАЛИЗАЦИИ  ПРЕДДИПЛОМНОЙ ПРАКТИКИ</w:t>
            </w:r>
          </w:p>
          <w:p w:rsidR="00175F96" w:rsidRDefault="00175F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75F96" w:rsidTr="00175F96">
        <w:tc>
          <w:tcPr>
            <w:tcW w:w="9589" w:type="dxa"/>
            <w:hideMark/>
          </w:tcPr>
          <w:p w:rsidR="00175F96" w:rsidRDefault="00175F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ИНФОРМАЦИОННОЕ ОБЕСПЕЧЕНИЕ</w:t>
            </w:r>
          </w:p>
          <w:p w:rsidR="00175F96" w:rsidRDefault="00175F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МАТЕРИАЛЬНО-ТЕХНИЧЕСКОЕ ОБЕСПЕЧЕНИЕ</w:t>
            </w:r>
          </w:p>
        </w:tc>
        <w:tc>
          <w:tcPr>
            <w:tcW w:w="831" w:type="dxa"/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75F96" w:rsidTr="00175F96">
        <w:tc>
          <w:tcPr>
            <w:tcW w:w="9589" w:type="dxa"/>
          </w:tcPr>
          <w:p w:rsidR="00175F96" w:rsidRDefault="00175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 ПРИЛОЖЕНИЯ.</w:t>
            </w:r>
          </w:p>
          <w:p w:rsidR="00175F96" w:rsidRDefault="00175F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175F96" w:rsidRDefault="00175F96" w:rsidP="00175F96">
      <w:pPr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rPr>
          <w:rFonts w:ascii="Times New Roman" w:hAnsi="Times New Roman" w:cs="Times New Roman"/>
          <w:sz w:val="24"/>
          <w:szCs w:val="24"/>
        </w:rPr>
      </w:pPr>
    </w:p>
    <w:p w:rsidR="00175F96" w:rsidRDefault="00175F96" w:rsidP="00175F9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ПАСПОРТ ПРОГРАММЫ ПРОИЗВОДСТВЕННОЙ (ПРЕДДИПЛОМНОЙ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РАКТИКИ</w:t>
      </w:r>
    </w:p>
    <w:p w:rsidR="00175F96" w:rsidRDefault="00175F96" w:rsidP="00175F9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Преддипломная  практика является завершающим этапом обучения студентов в колледже и имеет своей целью:</w:t>
      </w:r>
    </w:p>
    <w:p w:rsidR="00175F96" w:rsidRDefault="00175F96" w:rsidP="00175F9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обобщение и закрепление теоретических знаний и практических навыков, полученных студентами в процессе обучения, изучение передовой техники и технологии, современных методов организации труда и экономики организации.</w:t>
      </w:r>
    </w:p>
    <w:p w:rsidR="00175F96" w:rsidRDefault="00175F96" w:rsidP="00175F9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приобретение навыков по организационно- техническому и административному руководству производством в пределах тех функций, которые возлагаются на специалистов со средним профессиональным образованием.</w:t>
      </w:r>
    </w:p>
    <w:p w:rsidR="00175F96" w:rsidRDefault="00175F96" w:rsidP="00175F9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изучение и сбор материалов к дипломному проектированию в соответствии с выданной темой дипломного проекта.</w:t>
      </w:r>
    </w:p>
    <w:p w:rsidR="00175F96" w:rsidRDefault="00175F96" w:rsidP="00175F9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производственной (преддипломной)  практики разработана на основе Федерального государственного образовательного стандарта по специальностям среднего профессионального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35.02.01  «Лесное и лесопарковое хозяйство», </w:t>
      </w:r>
      <w:r>
        <w:rPr>
          <w:rFonts w:ascii="Times New Roman" w:hAnsi="Times New Roman" w:cs="Times New Roman"/>
          <w:sz w:val="28"/>
          <w:szCs w:val="28"/>
        </w:rPr>
        <w:t xml:space="preserve">укрупненной группы специальностей </w:t>
      </w:r>
      <w:r>
        <w:rPr>
          <w:rFonts w:ascii="Times New Roman" w:hAnsi="Times New Roman" w:cs="Times New Roman"/>
          <w:b/>
          <w:sz w:val="28"/>
          <w:szCs w:val="28"/>
        </w:rPr>
        <w:t>35.00.00 «Сельское, лесное и рыбное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, область образования </w:t>
      </w:r>
      <w:r>
        <w:rPr>
          <w:rFonts w:ascii="Times New Roman" w:hAnsi="Times New Roman" w:cs="Times New Roman"/>
          <w:b/>
          <w:sz w:val="28"/>
          <w:szCs w:val="28"/>
        </w:rPr>
        <w:t>«Сельское хозяйство и сельскохозяйственные науки».</w:t>
      </w:r>
    </w:p>
    <w:p w:rsidR="00175F96" w:rsidRDefault="00175F96" w:rsidP="00175F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преддипломной практики разрабатывалась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75F96" w:rsidRDefault="00175F96" w:rsidP="00175F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– 4;</w:t>
      </w:r>
    </w:p>
    <w:p w:rsidR="00175F96" w:rsidRDefault="00175F96" w:rsidP="00175F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образовательного учреждения;</w:t>
      </w:r>
    </w:p>
    <w:p w:rsidR="00175F96" w:rsidRDefault="00175F96" w:rsidP="00175F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</w:t>
      </w:r>
    </w:p>
    <w:p w:rsidR="00175F96" w:rsidRDefault="00175F96" w:rsidP="00175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практики обучающийс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должен(а) освоить соответствующие компетенции: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9378"/>
      </w:tblGrid>
      <w:tr w:rsidR="00175F96" w:rsidTr="00175F96">
        <w:trPr>
          <w:trHeight w:val="651"/>
        </w:trPr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5F96" w:rsidRDefault="00175F9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4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F96" w:rsidRDefault="00175F9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Планировать, осуществлять и контролировать работы по лесному семеноводству.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Планировать, осуществлять и контролировать работы по выращиванию посадочного материала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1.3. 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Участвовать в проектировании и контролировать работы по </w:t>
            </w:r>
            <w:proofErr w:type="spellStart"/>
            <w:r>
              <w:rPr>
                <w:sz w:val="28"/>
                <w:szCs w:val="28"/>
              </w:rPr>
              <w:t>лесовосстановлению</w:t>
            </w:r>
            <w:proofErr w:type="spellEnd"/>
            <w:r>
              <w:rPr>
                <w:sz w:val="28"/>
                <w:szCs w:val="28"/>
              </w:rPr>
              <w:t>, лесоразведению и руководить ими.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Участвовать в проектировании и контролировать работы по уходу за лесами и руководить ими.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1.5.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мероприятия по защите семян и посадочного материала от вредителей и болезней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2.1. </w:t>
            </w:r>
          </w:p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Проводить предупредительные мероприятия по охране лесов от пожаров, загрязнений и иного негативного воздействия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тушение лесных пожаров.     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лесопатологическое обследование и лесопатологический мониторинг.     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работы по локализации и ликвидации очагов вредных организмов, санитарно-оздоровительные мероприятия в лесных насаждениях и руководить ими.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контролировать мероприятия по охране и защите леса и руководить их выполнением.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отвод лесных участков для проведения мероприятий по использованию лесов.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контролировать работы по использованию лесов с целью заготовки древесины и других лесных ресурсов и руководить ими.</w:t>
            </w:r>
          </w:p>
        </w:tc>
      </w:tr>
      <w:tr w:rsidR="00175F96" w:rsidTr="00175F96">
        <w:trPr>
          <w:trHeight w:val="447"/>
        </w:trPr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Планировать, осуществлять и контролировать рекреационную деятельность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контролировать использование лесов для охотничьего хозяйства и проведения охоты и руководить ими.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таксацию срубленных, отдельно растущих деревьев и лесных насаждений. 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таксацию древесной и </w:t>
            </w:r>
            <w:proofErr w:type="spellStart"/>
            <w:r>
              <w:rPr>
                <w:sz w:val="28"/>
                <w:szCs w:val="28"/>
              </w:rPr>
              <w:t>недревесной</w:t>
            </w:r>
            <w:proofErr w:type="spellEnd"/>
            <w:r>
              <w:rPr>
                <w:sz w:val="28"/>
                <w:szCs w:val="28"/>
              </w:rPr>
              <w:t xml:space="preserve"> продукции леса. 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4.3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полевые и камеральные лесоустроительные работы.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4.4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лесоустроительную документацию для государственного управления и хозяйственного освоения лесов.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8.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деятельности.   </w:t>
            </w:r>
          </w:p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96" w:rsidTr="00175F96"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ОК10.</w:t>
            </w:r>
          </w:p>
        </w:tc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5F96" w:rsidRDefault="0017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</w:p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прохождения практики студент должен</w:t>
      </w:r>
    </w:p>
    <w:p w:rsidR="00175F96" w:rsidRDefault="00175F96" w:rsidP="00175F96">
      <w:pPr>
        <w:pStyle w:val="Default"/>
        <w:ind w:firstLine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иметь практический опыт:</w:t>
      </w:r>
    </w:p>
    <w:p w:rsidR="00175F96" w:rsidRDefault="00175F96" w:rsidP="00175F96">
      <w:pPr>
        <w:pStyle w:val="Default"/>
        <w:ind w:firstLine="280"/>
        <w:rPr>
          <w:bCs/>
          <w:sz w:val="28"/>
          <w:szCs w:val="28"/>
        </w:rPr>
      </w:pPr>
    </w:p>
    <w:p w:rsidR="00175F96" w:rsidRDefault="00175F96" w:rsidP="00175F96">
      <w:pPr>
        <w:pStyle w:val="Default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учета урожая семян; </w:t>
      </w:r>
    </w:p>
    <w:p w:rsidR="00175F96" w:rsidRDefault="00175F96" w:rsidP="00175F96">
      <w:pPr>
        <w:pStyle w:val="Default"/>
        <w:ind w:firstLine="280"/>
        <w:rPr>
          <w:sz w:val="28"/>
          <w:szCs w:val="28"/>
        </w:rPr>
      </w:pPr>
      <w:r>
        <w:rPr>
          <w:color w:val="auto"/>
          <w:sz w:val="28"/>
          <w:szCs w:val="28"/>
        </w:rPr>
        <w:t>заготовки</w:t>
      </w:r>
      <w:r>
        <w:rPr>
          <w:sz w:val="28"/>
          <w:szCs w:val="28"/>
        </w:rPr>
        <w:t xml:space="preserve">, приемки, учета и хранения лесосеменного сырья; </w:t>
      </w:r>
    </w:p>
    <w:p w:rsidR="00175F96" w:rsidRDefault="00175F96" w:rsidP="00175F96">
      <w:pPr>
        <w:pStyle w:val="Default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отбора средних проб от партии семян; </w:t>
      </w:r>
    </w:p>
    <w:p w:rsidR="00175F96" w:rsidRDefault="00175F96" w:rsidP="00175F96">
      <w:pPr>
        <w:pStyle w:val="Default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определения посевных качеств семян; </w:t>
      </w:r>
    </w:p>
    <w:p w:rsidR="00175F96" w:rsidRDefault="00175F96" w:rsidP="00175F96">
      <w:pPr>
        <w:pStyle w:val="Default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выращивания посадочного материала в лесном питомнике; </w:t>
      </w:r>
    </w:p>
    <w:p w:rsidR="00175F96" w:rsidRDefault="00175F96" w:rsidP="00175F96">
      <w:pPr>
        <w:pStyle w:val="Default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создания лесных культур, защитных лесных насаждений и ухода за ними; </w:t>
      </w:r>
    </w:p>
    <w:p w:rsidR="00175F96" w:rsidRDefault="00175F96" w:rsidP="00175F96">
      <w:pPr>
        <w:pStyle w:val="Default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проведения технической приемки </w:t>
      </w:r>
      <w:proofErr w:type="spellStart"/>
      <w:r>
        <w:rPr>
          <w:sz w:val="28"/>
          <w:szCs w:val="28"/>
        </w:rPr>
        <w:t>лесокультурных</w:t>
      </w:r>
      <w:proofErr w:type="spellEnd"/>
      <w:r>
        <w:rPr>
          <w:sz w:val="28"/>
          <w:szCs w:val="28"/>
        </w:rPr>
        <w:t xml:space="preserve"> работ, инвентаризации и перевода лесных культур в земли, покрытые лесной растительностью; </w:t>
      </w:r>
    </w:p>
    <w:p w:rsidR="00175F96" w:rsidRDefault="00175F96" w:rsidP="00175F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защиты семян, посадочного материала, лесных культур от вредителей и болезней;</w:t>
      </w:r>
    </w:p>
    <w:p w:rsidR="00175F96" w:rsidRDefault="00175F96" w:rsidP="00175F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мероприятий по охране лесов от пожаров, загрязнений и иного негативного воздействия; </w:t>
      </w:r>
    </w:p>
    <w:p w:rsidR="00175F96" w:rsidRDefault="00175F96" w:rsidP="00175F96">
      <w:pPr>
        <w:pStyle w:val="Default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использования средств тушения лесных пожаров; </w:t>
      </w:r>
    </w:p>
    <w:p w:rsidR="00175F96" w:rsidRDefault="00175F96" w:rsidP="00175F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сбора и анализа данных о лесопатологическом состоянии лесов;</w:t>
      </w:r>
    </w:p>
    <w:p w:rsidR="00175F96" w:rsidRDefault="00175F96" w:rsidP="00175F96">
      <w:pPr>
        <w:pStyle w:val="Default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отвода лесных участков на местности под различные виды использования лесов; </w:t>
      </w:r>
    </w:p>
    <w:p w:rsidR="00175F96" w:rsidRDefault="00175F96" w:rsidP="00175F96">
      <w:pPr>
        <w:pStyle w:val="Default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выбора технологии рубок в соответствии с </w:t>
      </w:r>
      <w:proofErr w:type="spellStart"/>
      <w:r>
        <w:rPr>
          <w:sz w:val="28"/>
          <w:szCs w:val="28"/>
        </w:rPr>
        <w:t>эколого-лесоводственными</w:t>
      </w:r>
      <w:proofErr w:type="spellEnd"/>
      <w:r>
        <w:rPr>
          <w:sz w:val="28"/>
          <w:szCs w:val="28"/>
        </w:rPr>
        <w:t xml:space="preserve"> требованиями; </w:t>
      </w:r>
    </w:p>
    <w:p w:rsidR="00175F96" w:rsidRDefault="00175F96" w:rsidP="00175F96">
      <w:pPr>
        <w:pStyle w:val="Default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оформления технологической </w:t>
      </w:r>
      <w:proofErr w:type="spellStart"/>
      <w:r>
        <w:rPr>
          <w:sz w:val="28"/>
          <w:szCs w:val="28"/>
        </w:rPr>
        <w:t>карты</w:t>
      </w:r>
      <w:proofErr w:type="gramStart"/>
      <w:r>
        <w:rPr>
          <w:sz w:val="28"/>
          <w:szCs w:val="28"/>
        </w:rPr>
        <w:t>;в</w:t>
      </w:r>
      <w:proofErr w:type="gramEnd"/>
      <w:r>
        <w:rPr>
          <w:sz w:val="28"/>
          <w:szCs w:val="28"/>
        </w:rPr>
        <w:t>ыбора</w:t>
      </w:r>
      <w:proofErr w:type="spellEnd"/>
      <w:r>
        <w:rPr>
          <w:sz w:val="28"/>
          <w:szCs w:val="28"/>
        </w:rPr>
        <w:t xml:space="preserve"> способа очистки лесосек; </w:t>
      </w:r>
    </w:p>
    <w:p w:rsidR="00175F96" w:rsidRDefault="00175F96" w:rsidP="00175F96">
      <w:pPr>
        <w:pStyle w:val="Default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установления нормативов рекреационной деятельности с учетом типологической характеристики; </w:t>
      </w:r>
    </w:p>
    <w:p w:rsidR="00175F96" w:rsidRDefault="00175F96" w:rsidP="00175F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разработки и осуществления мероприятий рекреационной деятельности;</w:t>
      </w:r>
    </w:p>
    <w:p w:rsidR="00175F96" w:rsidRDefault="00175F96" w:rsidP="00175F96">
      <w:pPr>
        <w:pStyle w:val="Default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обмера и определения объема растущего и срубленного дерева; </w:t>
      </w:r>
    </w:p>
    <w:p w:rsidR="00175F96" w:rsidRDefault="00175F96" w:rsidP="00175F96">
      <w:pPr>
        <w:pStyle w:val="Default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определения таксационных показателей лесных </w:t>
      </w:r>
      <w:proofErr w:type="spellStart"/>
      <w:r>
        <w:rPr>
          <w:sz w:val="28"/>
          <w:szCs w:val="28"/>
        </w:rPr>
        <w:t>насаждений</w:t>
      </w:r>
      <w:proofErr w:type="gramStart"/>
      <w:r>
        <w:rPr>
          <w:sz w:val="28"/>
          <w:szCs w:val="28"/>
        </w:rPr>
        <w:t>;о</w:t>
      </w:r>
      <w:proofErr w:type="gramEnd"/>
      <w:r>
        <w:rPr>
          <w:sz w:val="28"/>
          <w:szCs w:val="28"/>
        </w:rPr>
        <w:t>пределения</w:t>
      </w:r>
      <w:proofErr w:type="spellEnd"/>
      <w:r>
        <w:rPr>
          <w:sz w:val="28"/>
          <w:szCs w:val="28"/>
        </w:rPr>
        <w:t xml:space="preserve"> запаса и сортиментной оценки лесных насаждений; </w:t>
      </w:r>
    </w:p>
    <w:p w:rsidR="00175F96" w:rsidRDefault="00175F96" w:rsidP="00175F96">
      <w:pPr>
        <w:pStyle w:val="Default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обмера и учета древесной и </w:t>
      </w:r>
      <w:proofErr w:type="spellStart"/>
      <w:r>
        <w:rPr>
          <w:sz w:val="28"/>
          <w:szCs w:val="28"/>
        </w:rPr>
        <w:t>недревесной</w:t>
      </w:r>
      <w:proofErr w:type="spellEnd"/>
      <w:r>
        <w:rPr>
          <w:sz w:val="28"/>
          <w:szCs w:val="28"/>
        </w:rPr>
        <w:t xml:space="preserve"> продукции; </w:t>
      </w:r>
    </w:p>
    <w:p w:rsidR="00175F96" w:rsidRDefault="00175F96" w:rsidP="00175F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осуществления камеральной обработки полевой лесоустроительной информации</w:t>
      </w:r>
    </w:p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</w:p>
    <w:p w:rsidR="00175F96" w:rsidRDefault="00175F96" w:rsidP="00175F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права, обязанности и ответственность за результаты труда руководителей среднего звена</w:t>
      </w:r>
    </w:p>
    <w:p w:rsidR="00175F96" w:rsidRDefault="00175F96" w:rsidP="00175F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уметь:</w:t>
      </w:r>
    </w:p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работать с технической документацией;</w:t>
      </w:r>
    </w:p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анализировать технологический процесс и принимать решения по улучшению организации производственного процесса;</w:t>
      </w:r>
    </w:p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давать оценку уровня технологии производства;</w:t>
      </w:r>
    </w:p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определять направления повышения эффективности производства;</w:t>
      </w:r>
    </w:p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систематизировать собранный материал для оформления отчета и по дипломному проектированию.</w:t>
      </w:r>
    </w:p>
    <w:p w:rsidR="00175F96" w:rsidRDefault="00175F96" w:rsidP="00175F96">
      <w:pPr>
        <w:rPr>
          <w:rFonts w:ascii="Times New Roman" w:hAnsi="Times New Roman" w:cs="Times New Roman"/>
          <w:bCs/>
          <w:sz w:val="28"/>
          <w:szCs w:val="28"/>
        </w:rPr>
      </w:pPr>
    </w:p>
    <w:p w:rsidR="00175F96" w:rsidRDefault="00175F96" w:rsidP="00175F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175F96">
          <w:pgSz w:w="11906" w:h="16838"/>
          <w:pgMar w:top="1134" w:right="686" w:bottom="1134" w:left="851" w:header="708" w:footer="708" w:gutter="0"/>
          <w:cols w:space="720"/>
        </w:sectPr>
      </w:pPr>
    </w:p>
    <w:p w:rsidR="00175F96" w:rsidRDefault="00175F96" w:rsidP="00175F96">
      <w:pPr>
        <w:pStyle w:val="2"/>
        <w:widowControl w:val="0"/>
        <w:ind w:left="0" w:firstLine="0"/>
        <w:rPr>
          <w:color w:val="FF0000"/>
          <w:sz w:val="28"/>
          <w:szCs w:val="28"/>
        </w:rPr>
      </w:pPr>
    </w:p>
    <w:p w:rsidR="00175F96" w:rsidRDefault="00175F96" w:rsidP="00175F96">
      <w:pPr>
        <w:pStyle w:val="a8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2.Структура и содержание  производственной (преддипломной) практики </w:t>
      </w:r>
    </w:p>
    <w:p w:rsidR="00175F96" w:rsidRDefault="00175F96" w:rsidP="00175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Тематический план </w:t>
      </w:r>
      <w:r>
        <w:rPr>
          <w:rFonts w:ascii="Times New Roman" w:hAnsi="Times New Roman" w:cs="Times New Roman"/>
          <w:bCs/>
          <w:sz w:val="28"/>
          <w:szCs w:val="28"/>
        </w:rPr>
        <w:t>производственной (преддипломной) практики.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1"/>
        <w:gridCol w:w="2649"/>
      </w:tblGrid>
      <w:tr w:rsidR="00175F96" w:rsidTr="00175F96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практики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175F96" w:rsidTr="00175F96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Вводная консультация. Выдача заданий.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75F96" w:rsidTr="00175F96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Инструктаж по технике безопасности. Изучение структуры предприятия.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175F96" w:rsidTr="00175F96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Изучение работы и организации работы (участка)  по теме дипломного проекта.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175F96" w:rsidTr="00175F96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Дублирование работы руководителя среднего звена (мастера, помощника лесничего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175F96" w:rsidTr="00175F96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5. Обобщение материала. Оформление и сдача отчета по практике и дневника.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175F96" w:rsidTr="00175F96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 (4 недели)</w:t>
            </w:r>
          </w:p>
        </w:tc>
      </w:tr>
    </w:tbl>
    <w:p w:rsidR="00175F96" w:rsidRDefault="00175F96" w:rsidP="00175F96">
      <w:pPr>
        <w:rPr>
          <w:rFonts w:ascii="Times New Roman" w:hAnsi="Times New Roman" w:cs="Times New Roman"/>
          <w:sz w:val="28"/>
          <w:szCs w:val="28"/>
        </w:rPr>
      </w:pPr>
    </w:p>
    <w:p w:rsidR="00175F96" w:rsidRDefault="00175F96" w:rsidP="00175F96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по практике – дифференцированный зачет. Форма контроля и оценка – отчет по практике.</w:t>
      </w:r>
    </w:p>
    <w:p w:rsidR="00175F96" w:rsidRDefault="00175F96" w:rsidP="00175F96">
      <w:pPr>
        <w:spacing w:after="0"/>
        <w:rPr>
          <w:rFonts w:ascii="Times New Roman" w:hAnsi="Times New Roman" w:cs="Times New Roman"/>
          <w:sz w:val="28"/>
          <w:szCs w:val="28"/>
        </w:rPr>
        <w:sectPr w:rsidR="00175F96">
          <w:pgSz w:w="11906" w:h="16838"/>
          <w:pgMar w:top="1134" w:right="851" w:bottom="1134" w:left="851" w:header="709" w:footer="709" w:gutter="0"/>
          <w:cols w:space="720"/>
        </w:sectPr>
      </w:pPr>
    </w:p>
    <w:p w:rsidR="00175F96" w:rsidRDefault="00175F96" w:rsidP="00175F96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2.2. Содержание производственной (преддипломной)  практики</w:t>
      </w:r>
    </w:p>
    <w:tbl>
      <w:tblPr>
        <w:tblW w:w="154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69"/>
        <w:gridCol w:w="3261"/>
        <w:gridCol w:w="3720"/>
        <w:gridCol w:w="850"/>
        <w:gridCol w:w="1134"/>
        <w:gridCol w:w="709"/>
        <w:gridCol w:w="708"/>
        <w:gridCol w:w="568"/>
        <w:gridCol w:w="708"/>
        <w:gridCol w:w="1276"/>
        <w:gridCol w:w="708"/>
      </w:tblGrid>
      <w:tr w:rsidR="00175F96" w:rsidTr="00172640">
        <w:trPr>
          <w:gridAfter w:val="1"/>
          <w:wAfter w:w="70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модуля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 w:rsidP="00172640">
            <w:pPr>
              <w:spacing w:before="100" w:beforeAutospacing="1" w:after="100" w:afterAutospacing="1"/>
              <w:ind w:left="-215" w:right="-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компетенций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</w:p>
        </w:tc>
      </w:tr>
      <w:tr w:rsidR="00175F96" w:rsidTr="001726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программы практики.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перечня вопросов по сбору материала для дипломного проектирования.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форм отчетной документации (дневник, отчет) и получение инструктажа по их заполнению.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по практике в образовательном учреждении. Составление графика выполнения программы практики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программы практики.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правилами и требованиями по оформлению отчета и дневника.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 9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</w:tr>
      <w:tr w:rsidR="00175F96" w:rsidTr="00172640">
        <w:trPr>
          <w:trHeight w:val="1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Прохождение инструктажа по технике безопасности.</w:t>
            </w: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Сбор общих сведений о предприятии.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безопасности, противопожарным мероприятиям, охране окружающей среды.</w:t>
            </w:r>
          </w:p>
          <w:p w:rsidR="00175F96" w:rsidRDefault="00175F96">
            <w:pPr>
              <w:ind w:left="284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естественно-исторических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экономических условий лесничества, предприятия) Местонахождение лесничества.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Площадь, рельеф, климатические условия, почвы, водный режим. Штат лесничества. Состав кадров. Численность работников по категориям. Структура управления. План производственных мероприятий по лесничеству и его выполнение за текущий год.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лесного фонда.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 9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 по ТБ.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практики от предприятия.</w:t>
            </w:r>
          </w:p>
        </w:tc>
      </w:tr>
      <w:tr w:rsidR="00175F96" w:rsidTr="001726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работы и организации работы (лесничества 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предприятия)  по теме дипломного проекта -  </w:t>
            </w: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 материала для дипломного проектирования.</w:t>
            </w: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документации по данной теме дипломного проекта.</w:t>
            </w:r>
          </w:p>
          <w:p w:rsidR="00175F96" w:rsidRDefault="00175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технологическими  процессами, изучение применяемой техники и технологии. Изучения состава оборудования, их техническую и эксплуатационную характеристику.</w:t>
            </w:r>
          </w:p>
          <w:p w:rsidR="00175F96" w:rsidRDefault="00175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обследований, мониторинг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предложенной методике руководителем практики от учебного заведения), закладка пробных площадей, перечет, обмеры.</w:t>
            </w:r>
          </w:p>
          <w:p w:rsidR="00175F96" w:rsidRDefault="00175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 собранного материала для дипломного проектирования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ОК1-ОК 9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практики от предприятия.</w:t>
            </w:r>
          </w:p>
        </w:tc>
      </w:tr>
      <w:tr w:rsidR="00175F96" w:rsidTr="001726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Дублирование работы руководителя среднего звена (государственного лесного инспектора, мастера).</w:t>
            </w: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должностных инструкций, режима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государственного лесного инспектора,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мастера.</w:t>
            </w:r>
          </w:p>
          <w:p w:rsidR="00175F96" w:rsidRDefault="00175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Изучение оборудования и технической оснащенности рабочего места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государственного лесного инспектора,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мастера.</w:t>
            </w:r>
          </w:p>
          <w:p w:rsidR="00175F96" w:rsidRDefault="00175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анализе и решении производственных и конфликтных ситуациях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Самостоятельное выполнение отдельных функций работы государственного лесного инспектора, мастера.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организационно-технических мероприятиях предприятия.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анализа производственных ситуаций, принятие решений по производственным и конфликтным ситуациям.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документации по учету рабочего времени,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поконтролю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технологическим процессом лесничества (предприятия),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правил техники безопасности, контроль за правильностью эксплуатации оборудования.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 9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практики от предприятия.</w:t>
            </w:r>
          </w:p>
        </w:tc>
      </w:tr>
      <w:tr w:rsidR="00175F96" w:rsidTr="001726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материала. Оформление и сдача отчета по практике и дневника.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обобщение собранного материала, рекомендации и предложения по выбранной теме дипломного проектирования.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-Регулярное заполнение дневника практики. Оформление отчета по практике согласно содержанию. Сдача отчетной документации руководителю практики от предприятия, получение характеристики, оценки работы и качества собранного материала. Сдача зачета по практике руководителю дипломного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 9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практики от предприятия.</w:t>
            </w:r>
          </w:p>
        </w:tc>
      </w:tr>
      <w:tr w:rsidR="00175F96" w:rsidTr="001726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5F96" w:rsidTr="00172640"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5F96" w:rsidRDefault="00175F96" w:rsidP="00175F9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F96" w:rsidRDefault="00175F96" w:rsidP="00175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УСЛОВИЯ РЕАЛИЗАЦИИ ПРОГРАММЫ ПРОИЗВОДСТВЕННОЙ </w:t>
      </w:r>
    </w:p>
    <w:p w:rsidR="00175F96" w:rsidRDefault="00175F96" w:rsidP="00175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175F96" w:rsidRDefault="00175F96" w:rsidP="00175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F96" w:rsidRDefault="00175F96" w:rsidP="00175F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Информационное обеспечение:</w:t>
      </w:r>
    </w:p>
    <w:p w:rsidR="00175F96" w:rsidRDefault="00175F96" w:rsidP="00175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75F96" w:rsidRDefault="00175F96" w:rsidP="00175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p w:rsidR="00175F96" w:rsidRDefault="00175F96" w:rsidP="00175F96">
      <w:pPr>
        <w:pStyle w:val="1"/>
        <w:numPr>
          <w:ilvl w:val="0"/>
          <w:numId w:val="4"/>
        </w:numPr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Лесоведение 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 xml:space="preserve"> для студентов учреждений среднего специального образования/ А. П. Смирнов. – М: Издательский центр «Академия», 2011.- 160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175F96" w:rsidRDefault="00175F96" w:rsidP="00175F96">
      <w:pPr>
        <w:pStyle w:val="1"/>
        <w:numPr>
          <w:ilvl w:val="0"/>
          <w:numId w:val="4"/>
        </w:numPr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Лесной Кодекс РФ. М., 29.01.07№22 ФЗ.</w:t>
      </w:r>
    </w:p>
    <w:p w:rsidR="00175F96" w:rsidRDefault="00175F96" w:rsidP="00175F96">
      <w:pPr>
        <w:pStyle w:val="a4"/>
        <w:numPr>
          <w:ilvl w:val="0"/>
          <w:numId w:val="4"/>
        </w:numPr>
        <w:spacing w:after="0"/>
        <w:ind w:left="1276" w:right="-482"/>
        <w:jc w:val="both"/>
        <w:rPr>
          <w:sz w:val="28"/>
          <w:szCs w:val="28"/>
        </w:rPr>
      </w:pPr>
      <w:r>
        <w:rPr>
          <w:sz w:val="28"/>
          <w:szCs w:val="28"/>
        </w:rPr>
        <w:t>Правила заготовки древесины, утверждены Приказом МПР от 16.07.07 №184</w:t>
      </w:r>
    </w:p>
    <w:p w:rsidR="00175F96" w:rsidRDefault="00175F96" w:rsidP="00175F96">
      <w:pPr>
        <w:pStyle w:val="a4"/>
        <w:numPr>
          <w:ilvl w:val="0"/>
          <w:numId w:val="4"/>
        </w:numPr>
        <w:spacing w:after="0"/>
        <w:ind w:left="1276" w:right="-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ухода за лесами, утверждены Приказом МПР от 16.07.07 №185</w:t>
      </w:r>
    </w:p>
    <w:p w:rsidR="00175F96" w:rsidRDefault="00175F96" w:rsidP="00175F96">
      <w:pPr>
        <w:pStyle w:val="a4"/>
        <w:numPr>
          <w:ilvl w:val="0"/>
          <w:numId w:val="4"/>
        </w:numPr>
        <w:spacing w:after="0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заготовки и сбора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лесных ресурсов, утверждены Приказом МПР от 10.04.07 №84</w:t>
      </w:r>
    </w:p>
    <w:p w:rsidR="00175F96" w:rsidRDefault="00175F96" w:rsidP="00175F96">
      <w:pPr>
        <w:pStyle w:val="a4"/>
        <w:numPr>
          <w:ilvl w:val="0"/>
          <w:numId w:val="4"/>
        </w:numPr>
        <w:spacing w:after="0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Правила заготовки живицы, утверждены Приказом МПР от 21.06.07 №156</w:t>
      </w:r>
    </w:p>
    <w:p w:rsidR="00175F96" w:rsidRDefault="00175F96" w:rsidP="00175F96">
      <w:pPr>
        <w:pStyle w:val="a4"/>
        <w:numPr>
          <w:ilvl w:val="0"/>
          <w:numId w:val="4"/>
        </w:numPr>
        <w:spacing w:after="0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Правила использования лесов для осуществления рекреационной деятельности, утверждены Приказом МПР от 24.04.07 №108</w:t>
      </w:r>
    </w:p>
    <w:p w:rsidR="00175F96" w:rsidRDefault="00175F96" w:rsidP="00175F96">
      <w:pPr>
        <w:pStyle w:val="a4"/>
        <w:numPr>
          <w:ilvl w:val="0"/>
          <w:numId w:val="4"/>
        </w:numPr>
        <w:spacing w:after="0"/>
        <w:ind w:left="1276" w:right="-482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Порядок заполнения и подачи Лесной декларации, утверждены Приказом МПР от 02.04.07 №74</w:t>
      </w:r>
    </w:p>
    <w:p w:rsidR="00175F96" w:rsidRDefault="00175F96" w:rsidP="00175F96">
      <w:pPr>
        <w:pStyle w:val="a4"/>
        <w:numPr>
          <w:ilvl w:val="0"/>
          <w:numId w:val="4"/>
        </w:numPr>
        <w:spacing w:after="0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Действующая нормативная документация. Лесные культуры: учебник для студ. </w:t>
      </w:r>
      <w:proofErr w:type="spellStart"/>
      <w:r>
        <w:rPr>
          <w:sz w:val="28"/>
          <w:szCs w:val="28"/>
        </w:rPr>
        <w:t>образоват</w:t>
      </w:r>
      <w:proofErr w:type="spellEnd"/>
      <w:r>
        <w:rPr>
          <w:sz w:val="28"/>
          <w:szCs w:val="28"/>
        </w:rPr>
        <w:t xml:space="preserve">. учреждений </w:t>
      </w:r>
      <w:proofErr w:type="spellStart"/>
      <w:r>
        <w:rPr>
          <w:sz w:val="28"/>
          <w:szCs w:val="28"/>
        </w:rPr>
        <w:t>сред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</w:t>
      </w:r>
      <w:proofErr w:type="spellEnd"/>
      <w:r>
        <w:rPr>
          <w:sz w:val="28"/>
          <w:szCs w:val="28"/>
        </w:rPr>
        <w:t>. образования/ И.А. Маркова, Ю.И. Данилов.- М.: Издательский центр «Академия», 2011.- 400с.</w:t>
      </w:r>
    </w:p>
    <w:p w:rsidR="00175F96" w:rsidRDefault="00175F96" w:rsidP="00175F96">
      <w:pPr>
        <w:pStyle w:val="a4"/>
        <w:numPr>
          <w:ilvl w:val="0"/>
          <w:numId w:val="4"/>
        </w:numPr>
        <w:spacing w:after="0"/>
        <w:ind w:left="1276"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Лесной кодекс Российской Федерации, 2006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2010 (</w:t>
      </w:r>
      <w:hyperlink r:id="rId5" w:history="1">
        <w:r>
          <w:rPr>
            <w:rStyle w:val="a3"/>
            <w:sz w:val="28"/>
            <w:szCs w:val="28"/>
          </w:rPr>
          <w:t>http://www.leskodeks.ru/</w:t>
        </w:r>
      </w:hyperlink>
      <w:r>
        <w:rPr>
          <w:sz w:val="28"/>
          <w:szCs w:val="28"/>
        </w:rPr>
        <w:t>)</w:t>
      </w:r>
    </w:p>
    <w:p w:rsidR="00175F96" w:rsidRDefault="00175F96" w:rsidP="00175F96">
      <w:pPr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Лесоустроительная инструкция,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УтвержденаприказомРослесхозаот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12.12.2011 N 516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(http://www.rosleshoz.gov.ru/docs/leshoz/208)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5F96" w:rsidRDefault="00175F96" w:rsidP="00175F96">
      <w:pPr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Минаев В.Н. Таксация леса: Учебник для вузов / В.Н. Минаев, Л.Л. Леонтьев, В.Ф.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Ковязин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СПб.: Издательство «Лань», 2010. – 248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5F96" w:rsidRDefault="00175F96" w:rsidP="00175F96">
      <w:pPr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Лесоустроительная инструкция,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УтвержденаприказомРослесхозаот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12.12.2011 N 516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(http://www.rosleshoz.gov.ru/docs/leshoz/208)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5F96" w:rsidRDefault="00175F96" w:rsidP="00175F96">
      <w:pPr>
        <w:numPr>
          <w:ilvl w:val="0"/>
          <w:numId w:val="4"/>
        </w:numPr>
        <w:spacing w:after="0" w:line="240" w:lineRule="auto"/>
        <w:ind w:left="1276" w:right="-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Минаев В.Н. Таксация леса: Учебник для вузов / В.Н. Минаев, Л.Л. Леонтьев, В.Ф.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Ковязин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СПб.: Издательство «Лань», 2010. – 248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5F96" w:rsidRDefault="00175F96" w:rsidP="00175F96">
      <w:pPr>
        <w:pStyle w:val="1"/>
        <w:ind w:left="180"/>
        <w:jc w:val="both"/>
        <w:rPr>
          <w:sz w:val="28"/>
          <w:szCs w:val="28"/>
        </w:rPr>
      </w:pPr>
      <w:bookmarkStart w:id="0" w:name="_GoBack"/>
      <w:bookmarkEnd w:id="0"/>
    </w:p>
    <w:p w:rsidR="00175F96" w:rsidRDefault="00175F96" w:rsidP="00175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 источники: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лесного хозяйства и таксация леса: Учебное пособие. – СПб.: Издательство «Лань», 2008.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bCs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Филипчук</w:t>
      </w:r>
      <w:proofErr w:type="spellEnd"/>
      <w:r>
        <w:rPr>
          <w:color w:val="000000"/>
          <w:sz w:val="28"/>
          <w:szCs w:val="28"/>
        </w:rPr>
        <w:t xml:space="preserve"> А.Н. Таксация леса. - М.: ГОУ ВПО МГУЛ, 2008 г., - 133 с. (</w:t>
      </w:r>
      <w:hyperlink r:id="rId8" w:history="1">
        <w:r>
          <w:rPr>
            <w:rStyle w:val="a3"/>
            <w:sz w:val="28"/>
            <w:szCs w:val="28"/>
          </w:rPr>
          <w:t>http://books.forest.ru/index.php?productID=394</w:t>
        </w:r>
      </w:hyperlink>
      <w:r>
        <w:rPr>
          <w:sz w:val="28"/>
          <w:szCs w:val="28"/>
        </w:rPr>
        <w:t>)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лесного хозяйства и таксация леса: Учебное пособие. – СПб.: Издательство «Лань», 2008.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Филипчук</w:t>
      </w:r>
      <w:proofErr w:type="spellEnd"/>
      <w:r>
        <w:rPr>
          <w:color w:val="000000"/>
          <w:sz w:val="28"/>
          <w:szCs w:val="28"/>
        </w:rPr>
        <w:t xml:space="preserve"> А.Н. Таксация леса. - </w:t>
      </w:r>
      <w:proofErr w:type="gramStart"/>
      <w:r>
        <w:rPr>
          <w:color w:val="000000"/>
          <w:sz w:val="28"/>
          <w:szCs w:val="28"/>
        </w:rPr>
        <w:t>М.: ГОУ ВПО МГУЛ, 2008 г., - 133 с. (</w:t>
      </w:r>
      <w:hyperlink r:id="rId9" w:history="1">
        <w:r>
          <w:rPr>
            <w:rStyle w:val="a3"/>
            <w:sz w:val="28"/>
            <w:szCs w:val="28"/>
          </w:rPr>
          <w:t>http://books.forest.ru/index.php?productID=394</w:t>
        </w:r>
      </w:hyperlink>
      <w:r>
        <w:rPr>
          <w:sz w:val="28"/>
          <w:szCs w:val="28"/>
        </w:rPr>
        <w:t xml:space="preserve">Редько Г.И., </w:t>
      </w:r>
      <w:proofErr w:type="spellStart"/>
      <w:r>
        <w:rPr>
          <w:sz w:val="28"/>
          <w:szCs w:val="28"/>
        </w:rPr>
        <w:t>Мерзленко</w:t>
      </w:r>
      <w:proofErr w:type="spellEnd"/>
      <w:r>
        <w:rPr>
          <w:sz w:val="28"/>
          <w:szCs w:val="28"/>
        </w:rPr>
        <w:t xml:space="preserve"> М.Д., Бабич Н.А., Данилов Ю.Н.. Лесные культуры и защитное лесоразведение: учебник для студ. Вузов/под ред. Г.И.Редько.</w:t>
      </w:r>
      <w:proofErr w:type="gramEnd"/>
      <w:r>
        <w:rPr>
          <w:sz w:val="28"/>
          <w:szCs w:val="28"/>
        </w:rPr>
        <w:t xml:space="preserve"> – М.: Издательский центр «Академия», 2008.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Техническое оснащение современных лесозаготовок / </w:t>
      </w:r>
      <w:proofErr w:type="spellStart"/>
      <w:r>
        <w:rPr>
          <w:bCs/>
          <w:sz w:val="28"/>
          <w:szCs w:val="28"/>
        </w:rPr>
        <w:t>И.Р.Шегельман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В.И.Скрыпник</w:t>
      </w:r>
      <w:proofErr w:type="spellEnd"/>
      <w:r>
        <w:rPr>
          <w:bCs/>
          <w:sz w:val="28"/>
          <w:szCs w:val="28"/>
        </w:rPr>
        <w:t>, О.Н.Галактионов. – СПб: ПРОФИ-ИНФОРМ, 2005. – 344с.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лесного хозяйства и таксация леса: Учебное пособие. – СПб.: Издательство «Лань», 2008.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Лесозаготовка. Практическое руководство. Составитель Ю.А. Бит \ СПб.: ПРОФИКС, 2007. – 272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лесного хозяйства и таксация леса: Учебное пособие. – СПб.: Издательство «Лань», 2008.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Лесоводство и </w:t>
      </w:r>
      <w:proofErr w:type="spellStart"/>
      <w:r>
        <w:rPr>
          <w:sz w:val="28"/>
          <w:szCs w:val="28"/>
        </w:rPr>
        <w:t>лесовосстановление</w:t>
      </w:r>
      <w:proofErr w:type="spellEnd"/>
      <w:r>
        <w:rPr>
          <w:sz w:val="28"/>
          <w:szCs w:val="28"/>
        </w:rPr>
        <w:t xml:space="preserve">: Учеб. пособие для учащихся </w:t>
      </w:r>
      <w:proofErr w:type="spellStart"/>
      <w:r>
        <w:rPr>
          <w:sz w:val="28"/>
          <w:szCs w:val="28"/>
        </w:rPr>
        <w:t>профес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тех</w:t>
      </w:r>
      <w:proofErr w:type="spellEnd"/>
      <w:r>
        <w:rPr>
          <w:sz w:val="28"/>
          <w:szCs w:val="28"/>
        </w:rPr>
        <w:t>. учеб. заведений / В.К. Гвоздев  – Мн.: Дизайн ПРО, 2003.-240 с.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оснащение современных лесозаготовок / </w:t>
      </w:r>
      <w:proofErr w:type="spellStart"/>
      <w:r>
        <w:rPr>
          <w:sz w:val="28"/>
          <w:szCs w:val="28"/>
        </w:rPr>
        <w:t>И.Р.Шегельман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В.И.Скрыпник</w:t>
      </w:r>
      <w:proofErr w:type="spellEnd"/>
      <w:r>
        <w:rPr>
          <w:sz w:val="28"/>
          <w:szCs w:val="28"/>
        </w:rPr>
        <w:t xml:space="preserve">, О.Н.Галактионов. – СПб: ПРОФИ-ИНФОРМ, 2005. – 344с. 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лесного хозяйства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В.В. Тренин – Петрозаводск: Карельский научный центр РАН, 2007. – 169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Коммерческие рубки ухода для модели интенсивного и устойчивого ведения лесного хозяйства: учебный материал для специалистов лесного хозяйства / А.М. Кудряшова, П.В. </w:t>
      </w:r>
      <w:proofErr w:type="spellStart"/>
      <w:r>
        <w:rPr>
          <w:sz w:val="28"/>
          <w:szCs w:val="28"/>
        </w:rPr>
        <w:t>Безверхов</w:t>
      </w:r>
      <w:proofErr w:type="spellEnd"/>
      <w:r>
        <w:rPr>
          <w:sz w:val="28"/>
          <w:szCs w:val="28"/>
        </w:rPr>
        <w:t xml:space="preserve">, И.Ю. Киселева – СПб., 2008, 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a6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Дендрология и основы зеленого строительства. В. С. </w:t>
      </w:r>
      <w:proofErr w:type="spellStart"/>
      <w:r>
        <w:rPr>
          <w:sz w:val="28"/>
          <w:szCs w:val="28"/>
        </w:rPr>
        <w:t>Холявко</w:t>
      </w:r>
      <w:proofErr w:type="spellEnd"/>
      <w:r>
        <w:rPr>
          <w:sz w:val="28"/>
          <w:szCs w:val="28"/>
        </w:rPr>
        <w:t xml:space="preserve"> и другие.  М.: Высшая школа.1980. 248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a6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Пряхин В. Д., Николаенко В. Т. Пригородные леса. Лесная промышленность, 1981</w:t>
      </w:r>
    </w:p>
    <w:p w:rsidR="00175F96" w:rsidRDefault="00175F96" w:rsidP="00175F96">
      <w:pPr>
        <w:pStyle w:val="a6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лесопарка «Нагорный» Составитель «Рослесхоз» </w:t>
      </w:r>
    </w:p>
    <w:p w:rsidR="00175F96" w:rsidRDefault="00175F96" w:rsidP="00175F96">
      <w:pPr>
        <w:pStyle w:val="a6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Бобров Р. В.  «Благоустройство лесов», М., Лесная промышленность, 1997.</w:t>
      </w:r>
    </w:p>
    <w:p w:rsidR="00175F96" w:rsidRDefault="00175F96" w:rsidP="00175F96">
      <w:pPr>
        <w:pStyle w:val="a6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Тюльпанов Н. М. «Лесопарковое хозяйство», Л.,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, 1975.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 А.Р.Лесные культуры. Ситуационные задачи: учебное пособие.- М.: ГОУ ВПО Издательство Московского государственного университета леса, 2007.- 29с.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Матвейко А.П. Технология и оборудование лесозаготовительного производства: учебник – Мн.: </w:t>
      </w:r>
      <w:proofErr w:type="spellStart"/>
      <w:r>
        <w:rPr>
          <w:sz w:val="28"/>
          <w:szCs w:val="28"/>
        </w:rPr>
        <w:t>Техноперспектива</w:t>
      </w:r>
      <w:proofErr w:type="spellEnd"/>
      <w:r>
        <w:rPr>
          <w:sz w:val="28"/>
          <w:szCs w:val="28"/>
        </w:rPr>
        <w:t xml:space="preserve">, 2006. – 447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Механизация лесного и лесопаркового хозяйства. Учебник по специальности 250202 «Лесное и лесопарковое хозяйство» Под общей редакцией Казакова В.И.- М.: ООО Издательский дом «Лесная промышленность»,2006.-432с.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Заварзин</w:t>
      </w:r>
      <w:proofErr w:type="spellEnd"/>
      <w:r>
        <w:rPr>
          <w:sz w:val="28"/>
          <w:szCs w:val="28"/>
        </w:rPr>
        <w:t xml:space="preserve"> В.В. Таксация леса и лесоустройство: Учебное пособие для самостоятельной работы студентов / В.В. </w:t>
      </w:r>
      <w:proofErr w:type="spellStart"/>
      <w:r>
        <w:rPr>
          <w:sz w:val="28"/>
          <w:szCs w:val="28"/>
        </w:rPr>
        <w:t>Заварзин</w:t>
      </w:r>
      <w:proofErr w:type="spellEnd"/>
      <w:r>
        <w:rPr>
          <w:sz w:val="28"/>
          <w:szCs w:val="28"/>
        </w:rPr>
        <w:t xml:space="preserve">, Г.В. Матусевич - М.: МГУЛ, 2004. – 203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задач по специальным дисциплинам специальности 250202 «Лесное и лесопарковое хозяйство».п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равдинский, 2008. –108с.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утверждены приказом МПР России от 16.07. 07 года № 183.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по лесному семеноводству в Российской Федерации, М.: 2000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Наставление по отводу и таксации лесосек в лесах РФ, утверждены приказом Федеральной службой лесного хозяйства России от 15.06.1993 №1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>Правила заготовки древесины, утверждены Приказом МПР от 16.07.07 №184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заполнения и подачи Лесной декларации, утверждены Приказом МПР от 02.04.07 №74 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>Правила санитарной безопасности в лесах, утверждены Приказом МПР от 29.06.07 №414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>Правила ухода за лесами, утверждены Приказом МПР от 16.07.07 №185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В.Н. Винокуров, В.И.Казаков, </w:t>
      </w:r>
      <w:proofErr w:type="spellStart"/>
      <w:r>
        <w:rPr>
          <w:sz w:val="28"/>
          <w:szCs w:val="28"/>
        </w:rPr>
        <w:t>Г.В.Синаев</w:t>
      </w:r>
      <w:proofErr w:type="spellEnd"/>
      <w:r>
        <w:rPr>
          <w:sz w:val="28"/>
          <w:szCs w:val="28"/>
        </w:rPr>
        <w:t xml:space="preserve">. Практикум по лесохозяйственным машинам. Учебное пособие по специальности 250202 «Лесное и лесопарковое хозяйство». Под общей редакцией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В.Н.- М.:ООО «</w:t>
      </w:r>
      <w:proofErr w:type="spellStart"/>
      <w:r>
        <w:rPr>
          <w:sz w:val="28"/>
          <w:szCs w:val="28"/>
        </w:rPr>
        <w:t>ЭквеСервис</w:t>
      </w:r>
      <w:proofErr w:type="spellEnd"/>
      <w:r>
        <w:rPr>
          <w:sz w:val="28"/>
          <w:szCs w:val="28"/>
        </w:rPr>
        <w:t>».2007.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Сухих В.И. Аэрокосмические методы в лесном хозяйстве и ландшафтном строительстве: Учебник / В.И. Сухих – Йошкар-Ола: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– 392 с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и оборудование лесозаготовительного производства: учебник / А.П. Матвейко – Мн.: </w:t>
      </w:r>
      <w:proofErr w:type="spellStart"/>
      <w:r>
        <w:rPr>
          <w:sz w:val="28"/>
          <w:szCs w:val="28"/>
        </w:rPr>
        <w:t>Техноперспектива</w:t>
      </w:r>
      <w:proofErr w:type="spellEnd"/>
      <w:r>
        <w:rPr>
          <w:sz w:val="28"/>
          <w:szCs w:val="28"/>
        </w:rPr>
        <w:t xml:space="preserve">, 2006. – 447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Лесоводство / И.С. Мелехов  – М.:МГУЛ, 2003. – 302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75F96" w:rsidRDefault="00175F96" w:rsidP="00175F96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лесопаркового хозяйства. Учебник для средних учебных заведений по специальности 2604 «Лесное и лесопарковое хозяйство/   О. С. Артемьев и др. М.</w:t>
      </w:r>
      <w:proofErr w:type="gramStart"/>
      <w:r>
        <w:rPr>
          <w:sz w:val="28"/>
          <w:szCs w:val="28"/>
        </w:rPr>
        <w:t xml:space="preserve"> :</w:t>
      </w:r>
      <w:proofErr w:type="spellStart"/>
      <w:proofErr w:type="gramEnd"/>
      <w:r>
        <w:rPr>
          <w:sz w:val="28"/>
          <w:szCs w:val="28"/>
        </w:rPr>
        <w:t>ВНИИЦлесресурс</w:t>
      </w:r>
      <w:proofErr w:type="spellEnd"/>
      <w:r>
        <w:rPr>
          <w:sz w:val="28"/>
          <w:szCs w:val="28"/>
        </w:rPr>
        <w:t>, 1999.- 160 с.</w:t>
      </w:r>
    </w:p>
    <w:p w:rsidR="00175F96" w:rsidRDefault="00175F96" w:rsidP="00175F96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Лесопарковое хозяйство: учебник для техникумов. М. И. Пронин. М.: Агропромиздат,1990. 175 с.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задач по специальным дисциплинам специальности 250202 «Лесное и лесопарковое хозяйство» п. Правдинский, 2008. –108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 В.В. Основы лесного хозяйства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В.В. Тренин – Петрозаводск: Карельский научный центр РАН, 2007. – 169 с. (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http://window.edu.ru/window/library/pdf2txt?p_id=42686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Сортиментные и товарные таблицы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Европейской части СССР. М.: 1987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Наставление по отводу и таксации лесосек в лесах РФ, утверждены приказом Федеральной службой лесного хозяйства России от 15.06.1993 №1</w:t>
      </w:r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заготовки древесины, </w:t>
      </w:r>
      <w:r>
        <w:rPr>
          <w:color w:val="000000"/>
          <w:sz w:val="28"/>
          <w:szCs w:val="28"/>
          <w:shd w:val="clear" w:color="auto" w:fill="FFFFFF"/>
        </w:rPr>
        <w:t xml:space="preserve">Утверждены  приказом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Рослесхозаот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01.09.2011 №337 </w:t>
      </w:r>
      <w:hyperlink r:id="rId11" w:history="1">
        <w:r>
          <w:rPr>
            <w:rStyle w:val="a3"/>
            <w:sz w:val="28"/>
            <w:szCs w:val="28"/>
            <w:shd w:val="clear" w:color="auto" w:fill="FFFFFF"/>
          </w:rPr>
          <w:t>(http://www.rg.ru/2012/01/20/drevesina-dok.html)</w:t>
        </w:r>
      </w:hyperlink>
    </w:p>
    <w:p w:rsidR="00175F96" w:rsidRDefault="00175F96" w:rsidP="00175F96">
      <w:pPr>
        <w:pStyle w:val="a4"/>
        <w:numPr>
          <w:ilvl w:val="0"/>
          <w:numId w:val="5"/>
        </w:numPr>
        <w:spacing w:after="0"/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ухода за лесами, утверждены Приказом МПР от 16.07.07 №185 </w:t>
      </w:r>
      <w:hyperlink r:id="rId12" w:history="1">
        <w:r>
          <w:rPr>
            <w:rStyle w:val="a3"/>
            <w:sz w:val="28"/>
            <w:szCs w:val="28"/>
          </w:rPr>
          <w:t>(http://base.garant.ru/12155420/)</w:t>
        </w:r>
      </w:hyperlink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3243-46. Дрова для отопления, сухой перегонки и углежжения.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 2708-75. Лесоматериалы. Таблицы объемов.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3243-88. Дрова Технические указания.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 56-108-98. Лесоводство. Термины и определения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 56-44-80. Знаки натурные лесоустроительные и лесохозяйственные. Типы, размеры и общие технические требования.</w:t>
      </w:r>
    </w:p>
    <w:p w:rsidR="00175F96" w:rsidRDefault="00175F96" w:rsidP="00175F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Интернет-журнал «Лесопромышленник» (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http://www.lesopromyshlennik.ru/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175F96" w:rsidRDefault="00175F96" w:rsidP="00175F96">
      <w:pPr>
        <w:pStyle w:val="a6"/>
        <w:spacing w:after="0"/>
        <w:ind w:left="360"/>
        <w:jc w:val="both"/>
        <w:rPr>
          <w:sz w:val="28"/>
          <w:szCs w:val="28"/>
        </w:rPr>
      </w:pPr>
    </w:p>
    <w:p w:rsidR="00175F96" w:rsidRDefault="00175F96" w:rsidP="00175F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Материально-техническое обеспечение:</w:t>
      </w:r>
    </w:p>
    <w:p w:rsidR="00175F96" w:rsidRDefault="00175F96" w:rsidP="00175F9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75F96" w:rsidRDefault="00175F96" w:rsidP="00175F9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компьютеры;</w:t>
      </w:r>
    </w:p>
    <w:p w:rsidR="00175F96" w:rsidRDefault="00175F96" w:rsidP="00175F9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мерные ленты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175F96" w:rsidRDefault="00175F96" w:rsidP="00175F9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буссоли;</w:t>
      </w:r>
    </w:p>
    <w:p w:rsidR="00175F96" w:rsidRDefault="00175F96" w:rsidP="00175F9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возрастные буравы</w:t>
      </w:r>
    </w:p>
    <w:p w:rsidR="00175F96" w:rsidRDefault="00175F96" w:rsidP="00175F9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разработки, инструкции;</w:t>
      </w:r>
    </w:p>
    <w:p w:rsidR="00175F96" w:rsidRDefault="00175F96" w:rsidP="001726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F96" w:rsidRDefault="00175F96" w:rsidP="0017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F96" w:rsidRDefault="00175F96" w:rsidP="0017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ПРИЛОЖЕНИЕ</w:t>
      </w:r>
    </w:p>
    <w:p w:rsidR="00175F96" w:rsidRDefault="00175F96" w:rsidP="0017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Приложение 1</w:t>
      </w:r>
    </w:p>
    <w:p w:rsidR="00175F96" w:rsidRDefault="00175F96" w:rsidP="0017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АТТЕСТАЦИОННЫЙ ЛИСТ ПО ПРАКТИКЕ</w:t>
      </w:r>
    </w:p>
    <w:p w:rsidR="00175F96" w:rsidRDefault="00175F96" w:rsidP="00175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F96" w:rsidRDefault="00175F96" w:rsidP="00175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175F96" w:rsidRDefault="00175F96" w:rsidP="00175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175F96" w:rsidRDefault="00175F96" w:rsidP="00175F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специальности СПО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35.02.01  «Лесное и лесопарковое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(базовая подготовка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спешно прошел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производственную (преддипломную) практику.</w:t>
      </w:r>
    </w:p>
    <w:p w:rsidR="00175F96" w:rsidRDefault="00175F96" w:rsidP="00175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объеме__144_ часов с «_____»__________20___г. по «____»___________20___г.</w:t>
      </w:r>
    </w:p>
    <w:p w:rsidR="00175F96" w:rsidRDefault="00175F96" w:rsidP="00175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организации______________________________________________________________________________________________________________________</w:t>
      </w:r>
    </w:p>
    <w:p w:rsidR="00175F96" w:rsidRDefault="00175F96" w:rsidP="00175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F96" w:rsidRDefault="00175F96" w:rsidP="00172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организации, юридический адрес</w:t>
      </w:r>
    </w:p>
    <w:p w:rsidR="00175F96" w:rsidRDefault="00175F96" w:rsidP="0017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и качество выполнения работ</w:t>
      </w:r>
    </w:p>
    <w:p w:rsidR="00175F96" w:rsidRDefault="00175F96" w:rsidP="0017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1843"/>
        <w:gridCol w:w="2410"/>
      </w:tblGrid>
      <w:tr w:rsidR="00175F96" w:rsidTr="001726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работ, выполненных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 время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работ,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выполнения работ в соответствии с особенностями и (или) требованиями организации, в которой проходила практика (зачет/незачет) *</w:t>
            </w:r>
          </w:p>
        </w:tc>
      </w:tr>
      <w:tr w:rsidR="00175F96" w:rsidTr="001726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программы практики.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перечня вопросов по сбору материала для дипломного проектирования.</w:t>
            </w:r>
          </w:p>
          <w:p w:rsidR="00175F96" w:rsidRDefault="00175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форм отчетной документации (дневник, отчет) и получение инструктажа по их заполнению.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 w:rsidP="0017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96" w:rsidTr="001726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Прохождение инструктажа по технике безопасности.</w:t>
            </w:r>
          </w:p>
          <w:p w:rsidR="00175F96" w:rsidRDefault="0017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Сбор общих сведений о предприятии.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96" w:rsidTr="001726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Изучение работы и организации работы (лесничества или предприятия)  по теме дипломного проекта -  </w:t>
            </w:r>
          </w:p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Сбор материала для дипломного проектирования.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96" w:rsidTr="001726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Дублирование работы руководителя среднего звена (государственного лесного инспектора, мастера).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96" w:rsidTr="001726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материала. Оформление и сдача отчета по практике и дневника.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96" w:rsidTr="001726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6" w:rsidRDefault="00175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75F96" w:rsidRDefault="00175F96" w:rsidP="00175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4539"/>
      </w:tblGrid>
      <w:tr w:rsidR="00175F96" w:rsidTr="00175F96"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результативност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зачетов), %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175F96" w:rsidTr="00175F96"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175F96" w:rsidTr="00175F96"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96" w:rsidRDefault="0017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незачет</w:t>
            </w:r>
          </w:p>
        </w:tc>
      </w:tr>
    </w:tbl>
    <w:p w:rsidR="00175F96" w:rsidRDefault="00175F96" w:rsidP="00175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F96" w:rsidRDefault="00175F96" w:rsidP="00175F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Подпись руководителя практики:</w:t>
      </w:r>
    </w:p>
    <w:p w:rsidR="00175F96" w:rsidRDefault="00175F96" w:rsidP="00175F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____________________________/ФИО, должность/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35.02.01  «Лесное и лесопарковое хозяйство»</w:t>
      </w:r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____________________________/ФИО, должность/</w:t>
      </w:r>
    </w:p>
    <w:p w:rsidR="00175F96" w:rsidRDefault="00175F96" w:rsidP="00175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F96" w:rsidRDefault="00175F96" w:rsidP="00175F96">
      <w:pPr>
        <w:tabs>
          <w:tab w:val="left" w:pos="535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175F96" w:rsidRDefault="00175F96" w:rsidP="00175F96">
      <w:pPr>
        <w:tabs>
          <w:tab w:val="left" w:pos="535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2</w:t>
      </w:r>
    </w:p>
    <w:p w:rsidR="00175F96" w:rsidRDefault="00175F96" w:rsidP="00175F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Оформление отчета по производственной (преддипломной) практики.</w:t>
      </w:r>
      <w:proofErr w:type="gramEnd"/>
    </w:p>
    <w:p w:rsidR="00175F96" w:rsidRDefault="00175F96" w:rsidP="0017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производственной (преддипломной) практики студенты ведут дневник, в котором ежедневно записывают перечень выполняемой работы. Записи в дневнике по каждому дню практики должны быть заверены подписью руководителя и печатью предприятия. По окончании практики студенты составляют отчет по практике, где должны быть отражены следующие вопросы:</w:t>
      </w:r>
    </w:p>
    <w:p w:rsidR="00175F96" w:rsidRDefault="00175F96" w:rsidP="00175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сведения о предприятии (дата создания, расположение, назначение, клиентура и другие вопросы);</w:t>
      </w:r>
    </w:p>
    <w:p w:rsidR="00175F96" w:rsidRDefault="00175F96" w:rsidP="00175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производственная структура предприятия (схема производственной структуры, назначение служб, отделов, схема управления);</w:t>
      </w:r>
    </w:p>
    <w:p w:rsidR="00175F96" w:rsidRDefault="00175F96" w:rsidP="00175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лесного фонда; анализ информации и материалов по данной теме, результаты обследований и исследований, мониторинга.</w:t>
      </w:r>
    </w:p>
    <w:p w:rsidR="00175F96" w:rsidRDefault="00175F96" w:rsidP="00175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охраны труда, противопожарных мероприятий, охраны окружающей среды;</w:t>
      </w:r>
    </w:p>
    <w:p w:rsidR="00175F96" w:rsidRDefault="00175F96" w:rsidP="00175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 и рекомендации предприятию.</w:t>
      </w:r>
    </w:p>
    <w:p w:rsidR="00175F96" w:rsidRDefault="00175F96" w:rsidP="00175F96">
      <w:pPr>
        <w:spacing w:before="60" w:line="240" w:lineRule="auto"/>
        <w:ind w:left="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отчета не менее 15-20 листов рукописного текста без учета приложений и оформление по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15.011-96, ГОСТ Р 6.30-97 или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любым печатным способом с использованием компьютера и принтера на одной стороне листа белой бумаги формата А4 через полтора интервала. Цвет шрифта </w:t>
      </w:r>
      <w:r>
        <w:rPr>
          <w:rFonts w:ascii="Times New Roman" w:hAnsi="Times New Roman" w:cs="Times New Roman"/>
          <w:noProof/>
          <w:spacing w:val="-16"/>
          <w:sz w:val="28"/>
          <w:szCs w:val="28"/>
        </w:rPr>
        <w:t>должен быть черным, высота букв, цифр и других знаков  - не менее 1,8 мм  (кегль не менее 12).</w:t>
      </w:r>
      <w:r>
        <w:rPr>
          <w:rFonts w:ascii="Times New Roman" w:hAnsi="Times New Roman" w:cs="Times New Roman"/>
          <w:noProof/>
          <w:sz w:val="28"/>
          <w:szCs w:val="28"/>
        </w:rPr>
        <w:t>Текст отчета следует печатать, соблюдая следующие размеры полей: правое — 10 мм, верхнее, левое и нижнее — 20 мм.</w:t>
      </w:r>
    </w:p>
    <w:p w:rsidR="00175F96" w:rsidRDefault="00175F96" w:rsidP="00175F96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прикладывается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аттестационный лист по практике</w:t>
      </w:r>
      <w:r>
        <w:rPr>
          <w:rFonts w:ascii="Times New Roman" w:hAnsi="Times New Roman" w:cs="Times New Roman"/>
          <w:sz w:val="28"/>
          <w:szCs w:val="28"/>
        </w:rPr>
        <w:t xml:space="preserve"> (заключение) руководителя практики от предприятия с оценкой деятельности студента на практике.</w:t>
      </w:r>
    </w:p>
    <w:p w:rsidR="00175F96" w:rsidRDefault="00175F96" w:rsidP="00175F96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возвращении с практики отчет сдается руководителю практики от техникума для проверки и заключения о качестве выполнения программы практики. Основными показателями для оценки практики являются: отзыв и характеристика руководителя практики от предприятия, качество подготовки отчета и устный ответ при защите отчета.</w:t>
      </w:r>
    </w:p>
    <w:p w:rsidR="00AA24E2" w:rsidRDefault="00AA24E2"/>
    <w:sectPr w:rsidR="00AA24E2" w:rsidSect="00AA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B65"/>
    <w:multiLevelType w:val="hybridMultilevel"/>
    <w:tmpl w:val="ED2427F4"/>
    <w:lvl w:ilvl="0" w:tplc="017C43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25076"/>
    <w:multiLevelType w:val="hybridMultilevel"/>
    <w:tmpl w:val="BD32CCB8"/>
    <w:lvl w:ilvl="0" w:tplc="6BA4D8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57106B"/>
    <w:multiLevelType w:val="hybridMultilevel"/>
    <w:tmpl w:val="9E98CA04"/>
    <w:lvl w:ilvl="0" w:tplc="0D969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92E1D"/>
    <w:multiLevelType w:val="hybridMultilevel"/>
    <w:tmpl w:val="92F43DAA"/>
    <w:lvl w:ilvl="0" w:tplc="743E1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122CA"/>
    <w:multiLevelType w:val="hybridMultilevel"/>
    <w:tmpl w:val="8FC2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664FB"/>
    <w:multiLevelType w:val="hybridMultilevel"/>
    <w:tmpl w:val="625CBDF4"/>
    <w:lvl w:ilvl="0" w:tplc="E1D89C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96"/>
    <w:rsid w:val="00172640"/>
    <w:rsid w:val="00175F96"/>
    <w:rsid w:val="00AA24E2"/>
    <w:rsid w:val="00C6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5F96"/>
    <w:rPr>
      <w:color w:val="0000FF"/>
      <w:u w:val="single"/>
    </w:rPr>
  </w:style>
  <w:style w:type="paragraph" w:styleId="2">
    <w:name w:val="List 2"/>
    <w:basedOn w:val="a"/>
    <w:uiPriority w:val="99"/>
    <w:semiHidden/>
    <w:unhideWhenUsed/>
    <w:rsid w:val="00175F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175F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75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75F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75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75F96"/>
    <w:pPr>
      <w:ind w:left="720"/>
    </w:pPr>
  </w:style>
  <w:style w:type="paragraph" w:customStyle="1" w:styleId="ConsPlusNormal">
    <w:name w:val="ConsPlusNormal"/>
    <w:rsid w:val="00175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uiPriority w:val="99"/>
    <w:rsid w:val="0017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175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175F9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forest.ru/index.php?productID=394" TargetMode="External"/><Relationship Id="rId13" Type="http://schemas.openxmlformats.org/officeDocument/2006/relationships/hyperlink" Target="http://www.lesopromyshlen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50;\Desktop\&#1083;&#1086;&#1082;&#1072;&#1083;&#1100;&#1085;&#1099;&#1077;%20&#1072;&#1082;&#1090;&#1099;\&#1083;&#1086;&#1082;%20&#1072;&#1082;&#1090;&#1099;%20&#1072;&#1082;&#1088;&#1077;&#1076;\(http:\www.rosleshoz.gov.ru\docs\leshoz\208)" TargetMode="External"/><Relationship Id="rId12" Type="http://schemas.openxmlformats.org/officeDocument/2006/relationships/hyperlink" Target="file:///C:\Users\&#1055;&#1050;\Desktop\&#1083;&#1086;&#1082;&#1072;&#1083;&#1100;&#1085;&#1099;&#1077;%20&#1072;&#1082;&#1090;&#1099;\&#1083;&#1086;&#1082;%20&#1072;&#1082;&#1090;&#1099;%20&#1072;&#1082;&#1088;&#1077;&#1076;\(http:\base.garant.ru\12155420\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50;\Desktop\&#1083;&#1086;&#1082;&#1072;&#1083;&#1100;&#1085;&#1099;&#1077;%20&#1072;&#1082;&#1090;&#1099;\&#1083;&#1086;&#1082;%20&#1072;&#1082;&#1090;&#1099;%20&#1072;&#1082;&#1088;&#1077;&#1076;\(http:\www.rosleshoz.gov.ru\docs\leshoz\208)" TargetMode="External"/><Relationship Id="rId11" Type="http://schemas.openxmlformats.org/officeDocument/2006/relationships/hyperlink" Target="file:///C:\Users\&#1055;&#1050;\Desktop\&#1083;&#1086;&#1082;&#1072;&#1083;&#1100;&#1085;&#1099;&#1077;%20&#1072;&#1082;&#1090;&#1099;\&#1083;&#1086;&#1082;%20&#1072;&#1082;&#1090;&#1099;%20&#1072;&#1082;&#1088;&#1077;&#1076;\(http:\www.rg.ru\2012\01\20\drevesina-dok.html)" TargetMode="External"/><Relationship Id="rId5" Type="http://schemas.openxmlformats.org/officeDocument/2006/relationships/hyperlink" Target="http://www.leskodeks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indow.edu.ru/window/library/pdf2txt?p_id=4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forest.ru/index.php?productID=3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3643</Words>
  <Characters>20770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2019-04-10T08:11:00Z</dcterms:created>
  <dcterms:modified xsi:type="dcterms:W3CDTF">2020-04-14T05:54:00Z</dcterms:modified>
</cp:coreProperties>
</file>